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D83" w:rsidRDefault="006F6C93">
      <w:bookmarkStart w:id="0" w:name="_GoBack"/>
      <w:bookmarkEnd w:id="0"/>
      <w:r>
        <w:t>Results o</w:t>
      </w:r>
      <w:r w:rsidR="00E36D83">
        <w:t xml:space="preserve">f YFAD User Query Log Analysis </w:t>
      </w:r>
    </w:p>
    <w:p w:rsidR="002F05D7" w:rsidRDefault="00E36D83">
      <w:r>
        <w:t>P</w:t>
      </w:r>
      <w:r w:rsidR="006F6C93">
        <w:t xml:space="preserve">resented </w:t>
      </w:r>
      <w:r>
        <w:t>by M. Matienzo and M.</w:t>
      </w:r>
      <w:r w:rsidR="006F6C93">
        <w:t xml:space="preserve"> Dotson to FACC on August 22, 2012</w:t>
      </w:r>
    </w:p>
    <w:p w:rsidR="006F6C93" w:rsidRDefault="006F6C93">
      <w:r>
        <w:t>---</w:t>
      </w:r>
    </w:p>
    <w:p w:rsidR="006F6C93" w:rsidRPr="006F6C93" w:rsidRDefault="006F6C93" w:rsidP="006F6C93">
      <w:pPr>
        <w:spacing w:after="0" w:line="240" w:lineRule="auto"/>
        <w:rPr>
          <w:rFonts w:eastAsia="Calibri" w:cstheme="minorHAnsi"/>
        </w:rPr>
      </w:pPr>
      <w:r w:rsidRPr="006F6C93">
        <w:rPr>
          <w:rFonts w:eastAsia="Calibri" w:cstheme="minorHAnsi"/>
        </w:rPr>
        <w:t xml:space="preserve">As outlined </w:t>
      </w:r>
      <w:r>
        <w:rPr>
          <w:rFonts w:eastAsia="Calibri" w:cstheme="minorHAnsi"/>
        </w:rPr>
        <w:t>in our project update on April 10, 2012, s</w:t>
      </w:r>
      <w:r w:rsidR="00E36D83">
        <w:rPr>
          <w:rFonts w:eastAsia="Calibri" w:cstheme="minorHAnsi"/>
        </w:rPr>
        <w:t xml:space="preserve">everal preliminary </w:t>
      </w:r>
      <w:r>
        <w:rPr>
          <w:rFonts w:eastAsia="Calibri" w:cstheme="minorHAnsi"/>
        </w:rPr>
        <w:t xml:space="preserve">conversations had </w:t>
      </w:r>
      <w:r w:rsidR="00887821">
        <w:rPr>
          <w:rFonts w:eastAsia="Calibri" w:cstheme="minorHAnsi"/>
        </w:rPr>
        <w:t xml:space="preserve">led </w:t>
      </w:r>
      <w:r>
        <w:rPr>
          <w:rFonts w:eastAsia="Calibri" w:cstheme="minorHAnsi"/>
        </w:rPr>
        <w:t xml:space="preserve">to the conclusion that any decisions to abolish the stemming function or adjust the </w:t>
      </w:r>
      <w:r w:rsidR="00E36D83">
        <w:rPr>
          <w:rFonts w:eastAsia="Calibri" w:cstheme="minorHAnsi"/>
        </w:rPr>
        <w:t xml:space="preserve">search result relevancy rankings </w:t>
      </w:r>
      <w:r>
        <w:rPr>
          <w:rFonts w:eastAsia="Calibri" w:cstheme="minorHAnsi"/>
        </w:rPr>
        <w:t xml:space="preserve">of the Yale Finding Aid Database (YFAD) </w:t>
      </w:r>
      <w:r w:rsidR="000457F0">
        <w:rPr>
          <w:rFonts w:eastAsia="Calibri" w:cstheme="minorHAnsi"/>
        </w:rPr>
        <w:t xml:space="preserve">would be advisable only after a thorough analysis </w:t>
      </w:r>
      <w:r w:rsidR="00E36D83">
        <w:rPr>
          <w:rFonts w:eastAsia="Calibri" w:cstheme="minorHAnsi"/>
        </w:rPr>
        <w:t xml:space="preserve">of </w:t>
      </w:r>
      <w:r w:rsidR="000457F0">
        <w:rPr>
          <w:rFonts w:eastAsia="Calibri" w:cstheme="minorHAnsi"/>
        </w:rPr>
        <w:t>the user query logs</w:t>
      </w:r>
      <w:r w:rsidR="00E36D83">
        <w:rPr>
          <w:rFonts w:eastAsia="Calibri" w:cstheme="minorHAnsi"/>
        </w:rPr>
        <w:t>. This undertaking would provide a deeper understanding of the search behaviors of YFAD users</w:t>
      </w:r>
      <w:r w:rsidR="00887821">
        <w:rPr>
          <w:rFonts w:eastAsia="Calibri" w:cstheme="minorHAnsi"/>
        </w:rPr>
        <w:t xml:space="preserve">, i.e., types of search terms, variability of search terms, frequency of basic vs. advanced search terms, etc. </w:t>
      </w:r>
    </w:p>
    <w:p w:rsidR="006F6C93" w:rsidRDefault="006F6C93" w:rsidP="006F6C93">
      <w:pPr>
        <w:spacing w:after="0" w:line="240" w:lineRule="auto"/>
        <w:rPr>
          <w:rFonts w:ascii="Courier New" w:eastAsia="Calibri" w:hAnsi="Courier New" w:cs="Courier New"/>
          <w:sz w:val="20"/>
          <w:szCs w:val="20"/>
        </w:rPr>
      </w:pPr>
    </w:p>
    <w:p w:rsidR="00887821" w:rsidRDefault="00887821" w:rsidP="006F6C93">
      <w:pPr>
        <w:spacing w:after="0" w:line="240" w:lineRule="auto"/>
        <w:rPr>
          <w:rFonts w:eastAsia="Calibri" w:cstheme="minorHAnsi"/>
        </w:rPr>
      </w:pPr>
      <w:r>
        <w:rPr>
          <w:rFonts w:eastAsia="Calibri" w:cstheme="minorHAnsi"/>
        </w:rPr>
        <w:t xml:space="preserve">An initial request for YFAD user query logs from Eric James provided </w:t>
      </w:r>
      <w:r w:rsidR="00A623CB">
        <w:rPr>
          <w:rFonts w:eastAsia="Calibri" w:cstheme="minorHAnsi"/>
        </w:rPr>
        <w:t xml:space="preserve">us with </w:t>
      </w:r>
      <w:r>
        <w:rPr>
          <w:rFonts w:eastAsia="Calibri" w:cstheme="minorHAnsi"/>
        </w:rPr>
        <w:t>the following data set</w:t>
      </w:r>
      <w:r w:rsidR="00A623CB">
        <w:rPr>
          <w:rFonts w:eastAsia="Calibri" w:cstheme="minorHAnsi"/>
        </w:rPr>
        <w:t>, which had already been partially processed</w:t>
      </w:r>
      <w:r>
        <w:rPr>
          <w:rFonts w:eastAsia="Calibri" w:cstheme="minorHAnsi"/>
        </w:rPr>
        <w:t xml:space="preserve">: </w:t>
      </w:r>
    </w:p>
    <w:p w:rsidR="00887821" w:rsidRDefault="00887821" w:rsidP="006F6C93">
      <w:pPr>
        <w:spacing w:after="0" w:line="240" w:lineRule="auto"/>
        <w:rPr>
          <w:rFonts w:eastAsia="Calibri" w:cstheme="minorHAnsi"/>
        </w:rPr>
      </w:pPr>
    </w:p>
    <w:p w:rsidR="00887821" w:rsidRPr="00A623CB" w:rsidRDefault="00887821" w:rsidP="00A623CB">
      <w:pPr>
        <w:spacing w:after="0" w:line="240" w:lineRule="auto"/>
        <w:ind w:left="180" w:firstLine="90"/>
        <w:rPr>
          <w:rFonts w:ascii="Courier New" w:eastAsia="Calibri" w:hAnsi="Courier New" w:cs="Courier New"/>
          <w:sz w:val="20"/>
          <w:szCs w:val="20"/>
        </w:rPr>
      </w:pPr>
      <w:r w:rsidRPr="00A623CB">
        <w:rPr>
          <w:rFonts w:ascii="Courier New" w:eastAsia="Calibri" w:hAnsi="Courier New" w:cs="Courier New"/>
          <w:sz w:val="20"/>
          <w:szCs w:val="20"/>
        </w:rPr>
        <w:t>93031 queries total (July 2011-January 2012)</w:t>
      </w:r>
    </w:p>
    <w:p w:rsidR="00887821" w:rsidRPr="00A623CB" w:rsidRDefault="00A623CB" w:rsidP="00A623CB">
      <w:pPr>
        <w:spacing w:after="0" w:line="240" w:lineRule="auto"/>
        <w:ind w:left="180" w:firstLine="90"/>
        <w:rPr>
          <w:rFonts w:ascii="Courier New" w:eastAsia="Calibri" w:hAnsi="Courier New" w:cs="Courier New"/>
          <w:sz w:val="20"/>
          <w:szCs w:val="20"/>
        </w:rPr>
      </w:pPr>
      <w:r>
        <w:rPr>
          <w:rFonts w:ascii="Courier New" w:eastAsia="Calibri" w:hAnsi="Courier New" w:cs="Courier New"/>
          <w:sz w:val="20"/>
          <w:szCs w:val="20"/>
        </w:rPr>
        <w:t xml:space="preserve"> </w:t>
      </w:r>
      <w:r w:rsidR="00887821" w:rsidRPr="00A623CB">
        <w:rPr>
          <w:rFonts w:ascii="Courier New" w:eastAsia="Calibri" w:hAnsi="Courier New" w:cs="Courier New"/>
          <w:sz w:val="20"/>
          <w:szCs w:val="20"/>
        </w:rPr>
        <w:t>13548 blank queries</w:t>
      </w:r>
    </w:p>
    <w:p w:rsidR="00887821" w:rsidRPr="00A623CB" w:rsidRDefault="00887821" w:rsidP="00A623CB">
      <w:pPr>
        <w:spacing w:after="0" w:line="240" w:lineRule="auto"/>
        <w:ind w:left="180" w:firstLine="90"/>
        <w:rPr>
          <w:rFonts w:ascii="Courier New" w:eastAsia="Calibri" w:hAnsi="Courier New" w:cs="Courier New"/>
          <w:sz w:val="20"/>
          <w:szCs w:val="20"/>
        </w:rPr>
      </w:pPr>
    </w:p>
    <w:p w:rsidR="00887821" w:rsidRPr="00A623CB" w:rsidRDefault="00887821" w:rsidP="00A623CB">
      <w:pPr>
        <w:spacing w:after="0" w:line="240" w:lineRule="auto"/>
        <w:ind w:left="180" w:firstLine="90"/>
        <w:rPr>
          <w:rFonts w:ascii="Courier New" w:eastAsia="Calibri" w:hAnsi="Courier New" w:cs="Courier New"/>
          <w:sz w:val="20"/>
          <w:szCs w:val="20"/>
        </w:rPr>
      </w:pPr>
      <w:r w:rsidRPr="00A623CB">
        <w:rPr>
          <w:rFonts w:ascii="Courier New" w:eastAsia="Calibri" w:hAnsi="Courier New" w:cs="Courier New"/>
          <w:sz w:val="20"/>
          <w:szCs w:val="20"/>
        </w:rPr>
        <w:t>79543 non-blank queries</w:t>
      </w:r>
    </w:p>
    <w:p w:rsidR="00887821" w:rsidRPr="00A623CB" w:rsidRDefault="00A623CB" w:rsidP="00A623CB">
      <w:pPr>
        <w:spacing w:after="0" w:line="240" w:lineRule="auto"/>
        <w:ind w:left="270"/>
        <w:rPr>
          <w:rFonts w:ascii="Courier New" w:eastAsia="Calibri" w:hAnsi="Courier New" w:cs="Courier New"/>
          <w:sz w:val="20"/>
          <w:szCs w:val="20"/>
        </w:rPr>
      </w:pPr>
      <w:r>
        <w:rPr>
          <w:rFonts w:ascii="Courier New" w:eastAsia="Calibri" w:hAnsi="Courier New" w:cs="Courier New"/>
          <w:sz w:val="20"/>
          <w:szCs w:val="20"/>
        </w:rPr>
        <w:t xml:space="preserve"> </w:t>
      </w:r>
      <w:r w:rsidR="00887821" w:rsidRPr="00A623CB">
        <w:rPr>
          <w:rFonts w:ascii="Courier New" w:eastAsia="Calibri" w:hAnsi="Courier New" w:cs="Courier New"/>
          <w:sz w:val="20"/>
          <w:szCs w:val="20"/>
        </w:rPr>
        <w:t>25137 unique queries</w:t>
      </w:r>
      <w:r>
        <w:rPr>
          <w:rFonts w:ascii="Courier New" w:eastAsia="Calibri" w:hAnsi="Courier New" w:cs="Courier New"/>
          <w:sz w:val="20"/>
          <w:szCs w:val="20"/>
        </w:rPr>
        <w:t xml:space="preserve"> </w:t>
      </w:r>
    </w:p>
    <w:p w:rsidR="00887821" w:rsidRDefault="00887821" w:rsidP="006F6C93">
      <w:pPr>
        <w:spacing w:after="0" w:line="240" w:lineRule="auto"/>
        <w:rPr>
          <w:rFonts w:ascii="Courier New" w:eastAsia="Calibri" w:hAnsi="Courier New" w:cs="Courier New"/>
          <w:sz w:val="20"/>
          <w:szCs w:val="20"/>
        </w:rPr>
      </w:pPr>
    </w:p>
    <w:p w:rsidR="006F6C93" w:rsidRPr="006F6C93" w:rsidRDefault="00A623CB" w:rsidP="006F6C93">
      <w:pPr>
        <w:spacing w:after="0" w:line="240" w:lineRule="auto"/>
        <w:rPr>
          <w:rFonts w:eastAsia="Calibri" w:cstheme="minorHAnsi"/>
        </w:rPr>
      </w:pPr>
      <w:r>
        <w:rPr>
          <w:rFonts w:eastAsia="Calibri" w:cstheme="minorHAnsi"/>
        </w:rPr>
        <w:t>A follow-up request for fully unprocessed query logs yielded a larger sample from an expanded time period:</w:t>
      </w:r>
    </w:p>
    <w:p w:rsidR="006F6C93" w:rsidRPr="006F6C93" w:rsidRDefault="006F6C93" w:rsidP="006F6C93">
      <w:pPr>
        <w:spacing w:after="0" w:line="240" w:lineRule="auto"/>
        <w:rPr>
          <w:rFonts w:ascii="Courier New" w:eastAsia="Calibri" w:hAnsi="Courier New" w:cs="Courier New"/>
          <w:sz w:val="20"/>
          <w:szCs w:val="20"/>
        </w:rPr>
      </w:pPr>
    </w:p>
    <w:p w:rsidR="006F6C93" w:rsidRPr="006F6C93" w:rsidRDefault="006F6C93" w:rsidP="006F6C93">
      <w:pPr>
        <w:spacing w:after="0" w:line="240" w:lineRule="auto"/>
        <w:rPr>
          <w:rFonts w:ascii="Courier New" w:eastAsia="Calibri" w:hAnsi="Courier New" w:cs="Courier New"/>
          <w:sz w:val="20"/>
          <w:szCs w:val="20"/>
        </w:rPr>
      </w:pPr>
      <w:r w:rsidRPr="006F6C93">
        <w:rPr>
          <w:rFonts w:ascii="Courier New" w:eastAsia="Calibri" w:hAnsi="Courier New" w:cs="Courier New"/>
          <w:sz w:val="20"/>
          <w:szCs w:val="20"/>
        </w:rPr>
        <w:t>  151826 queries total (July 2011-May 2012)</w:t>
      </w:r>
    </w:p>
    <w:p w:rsidR="006F6C93" w:rsidRPr="006F6C93" w:rsidRDefault="006F6C93" w:rsidP="006F6C93">
      <w:pPr>
        <w:spacing w:after="0" w:line="240" w:lineRule="auto"/>
        <w:rPr>
          <w:rFonts w:ascii="Courier New" w:eastAsia="Calibri" w:hAnsi="Courier New" w:cs="Courier New"/>
          <w:sz w:val="20"/>
          <w:szCs w:val="20"/>
        </w:rPr>
      </w:pPr>
      <w:r w:rsidRPr="006F6C93">
        <w:rPr>
          <w:rFonts w:ascii="Courier New" w:eastAsia="Calibri" w:hAnsi="Courier New" w:cs="Courier New"/>
          <w:sz w:val="20"/>
          <w:szCs w:val="20"/>
        </w:rPr>
        <w:t>   21818 blank queries</w:t>
      </w:r>
    </w:p>
    <w:p w:rsidR="006F6C93" w:rsidRPr="006F6C93" w:rsidRDefault="006F6C93" w:rsidP="006F6C93">
      <w:pPr>
        <w:spacing w:after="0" w:line="240" w:lineRule="auto"/>
        <w:rPr>
          <w:rFonts w:ascii="Courier New" w:eastAsia="Calibri" w:hAnsi="Courier New" w:cs="Courier New"/>
          <w:sz w:val="20"/>
          <w:szCs w:val="20"/>
        </w:rPr>
      </w:pPr>
    </w:p>
    <w:p w:rsidR="006F6C93" w:rsidRPr="006F6C93" w:rsidRDefault="006F6C93" w:rsidP="006F6C93">
      <w:pPr>
        <w:spacing w:after="0" w:line="240" w:lineRule="auto"/>
        <w:rPr>
          <w:rFonts w:ascii="Courier New" w:eastAsia="Calibri" w:hAnsi="Courier New" w:cs="Courier New"/>
          <w:sz w:val="20"/>
          <w:szCs w:val="20"/>
        </w:rPr>
      </w:pPr>
      <w:r w:rsidRPr="006F6C93">
        <w:rPr>
          <w:rFonts w:ascii="Courier New" w:eastAsia="Calibri" w:hAnsi="Courier New" w:cs="Courier New"/>
          <w:sz w:val="20"/>
          <w:szCs w:val="20"/>
        </w:rPr>
        <w:t>  130008 non-blank queries</w:t>
      </w:r>
    </w:p>
    <w:p w:rsidR="006F6C93" w:rsidRDefault="006F6C93" w:rsidP="00D64BC1">
      <w:pPr>
        <w:spacing w:after="0" w:line="240" w:lineRule="auto"/>
        <w:rPr>
          <w:rFonts w:ascii="Courier New" w:eastAsia="Calibri" w:hAnsi="Courier New" w:cs="Courier New"/>
          <w:sz w:val="20"/>
          <w:szCs w:val="20"/>
        </w:rPr>
      </w:pPr>
      <w:r w:rsidRPr="006F6C93">
        <w:rPr>
          <w:rFonts w:ascii="Courier New" w:eastAsia="Calibri" w:hAnsi="Courier New" w:cs="Courier New"/>
          <w:sz w:val="20"/>
          <w:szCs w:val="20"/>
        </w:rPr>
        <w:t xml:space="preserve">   42615 unique queries </w:t>
      </w:r>
    </w:p>
    <w:p w:rsidR="00D64BC1" w:rsidRPr="00D64BC1" w:rsidRDefault="00D64BC1" w:rsidP="00D64BC1">
      <w:pPr>
        <w:spacing w:after="0" w:line="240" w:lineRule="auto"/>
        <w:rPr>
          <w:rFonts w:ascii="Courier New" w:eastAsia="Calibri" w:hAnsi="Courier New" w:cs="Courier New"/>
          <w:sz w:val="20"/>
          <w:szCs w:val="20"/>
        </w:rPr>
      </w:pPr>
    </w:p>
    <w:p w:rsidR="00AF3AD2" w:rsidRDefault="00AF3AD2" w:rsidP="006F6C93">
      <w:r>
        <w:t>We approached the data set from two different angles. One was to determine the type</w:t>
      </w:r>
      <w:r w:rsidR="00CF50FB">
        <w:t xml:space="preserve"> of query. W</w:t>
      </w:r>
      <w:r>
        <w:t xml:space="preserve">e identified the following categories to create a typology for coding </w:t>
      </w:r>
      <w:r w:rsidR="00CF50FB">
        <w:t xml:space="preserve">the </w:t>
      </w:r>
      <w:r>
        <w:t>search terms: Persons, Families, Corporate Bodies, Subject</w:t>
      </w:r>
      <w:r w:rsidR="004242EB">
        <w:t>s (e.g., events, places, genre</w:t>
      </w:r>
      <w:r>
        <w:t xml:space="preserve"> terms, etc.), Call #s, and DACS qualifiers (e.g., papers, </w:t>
      </w:r>
      <w:r w:rsidR="00C55832">
        <w:t xml:space="preserve">records, </w:t>
      </w:r>
      <w:r>
        <w:t xml:space="preserve">collection, archive, etc.). </w:t>
      </w:r>
      <w:r w:rsidR="00B04AB7">
        <w:t>W</w:t>
      </w:r>
      <w:r w:rsidR="00DF53C1">
        <w:t xml:space="preserve">e also </w:t>
      </w:r>
      <w:r>
        <w:t>assess</w:t>
      </w:r>
      <w:r w:rsidR="00DF53C1">
        <w:t>ed</w:t>
      </w:r>
      <w:r>
        <w:t xml:space="preserve"> the degree of variance in values entered that </w:t>
      </w:r>
      <w:r w:rsidR="00DF53C1">
        <w:t>mapped</w:t>
      </w:r>
      <w:r w:rsidR="00CF50FB">
        <w:t xml:space="preserve"> to like</w:t>
      </w:r>
      <w:r w:rsidR="00DF53C1">
        <w:t xml:space="preserve"> search term</w:t>
      </w:r>
      <w:r w:rsidR="00B04AB7">
        <w:t>(s)</w:t>
      </w:r>
      <w:r w:rsidR="00C55832">
        <w:t xml:space="preserve">. </w:t>
      </w:r>
    </w:p>
    <w:p w:rsidR="006F6C93" w:rsidRDefault="00B04AB7" w:rsidP="006F6C93">
      <w:r>
        <w:t xml:space="preserve">I coded a subset of </w:t>
      </w:r>
      <w:r w:rsidR="00CF50FB">
        <w:t>over 45,000</w:t>
      </w:r>
      <w:r>
        <w:t xml:space="preserve"> queries according to t</w:t>
      </w:r>
      <w:r w:rsidR="00CF50FB">
        <w:t xml:space="preserve">he above </w:t>
      </w:r>
      <w:r>
        <w:t xml:space="preserve">categories. Through the use of the “Cluster and edit” function in Google Refine, </w:t>
      </w:r>
      <w:r w:rsidR="00CF50FB">
        <w:t>I was able</w:t>
      </w:r>
      <w:r>
        <w:t xml:space="preserve"> to determine</w:t>
      </w:r>
      <w:r w:rsidR="00CF50FB">
        <w:t xml:space="preserve"> the degree of variance among seemingly like search terms before data normalization. As might be expected, the variance (i.e., the number of clusters) for known values, such as collection titles or call #s, was lower than for other types of searches, such as personal names or topical subjects.  </w:t>
      </w:r>
      <w:r>
        <w:t xml:space="preserve"> </w:t>
      </w:r>
    </w:p>
    <w:p w:rsidR="00CA3180" w:rsidRDefault="00CF50FB" w:rsidP="006F6C93">
      <w:r>
        <w:t xml:space="preserve">Next I exported </w:t>
      </w:r>
      <w:r w:rsidR="006F6C93">
        <w:t>“dc.” (</w:t>
      </w:r>
      <w:proofErr w:type="gramStart"/>
      <w:r w:rsidR="006F6C93">
        <w:t>total=</w:t>
      </w:r>
      <w:proofErr w:type="gramEnd"/>
      <w:r w:rsidR="006F6C93">
        <w:t>12901), “</w:t>
      </w:r>
      <w:proofErr w:type="spellStart"/>
      <w:r w:rsidR="006F6C93">
        <w:t>dsm</w:t>
      </w:r>
      <w:proofErr w:type="spellEnd"/>
      <w:r w:rsidR="006F6C93">
        <w:t>.” (</w:t>
      </w:r>
      <w:proofErr w:type="gramStart"/>
      <w:r w:rsidR="006F6C93">
        <w:t>total=</w:t>
      </w:r>
      <w:proofErr w:type="gramEnd"/>
      <w:r w:rsidR="006F6C93">
        <w:t>4193), and “</w:t>
      </w:r>
      <w:proofErr w:type="spellStart"/>
      <w:r w:rsidR="006F6C93">
        <w:t>fgs</w:t>
      </w:r>
      <w:proofErr w:type="spellEnd"/>
      <w:r w:rsidR="006F6C93">
        <w:t>.” (</w:t>
      </w:r>
      <w:proofErr w:type="gramStart"/>
      <w:r w:rsidR="006F6C93">
        <w:t>total</w:t>
      </w:r>
      <w:proofErr w:type="gramEnd"/>
      <w:r w:rsidR="006F6C93">
        <w:t xml:space="preserve"> = 353) queries to separate spreadsheets</w:t>
      </w:r>
      <w:r>
        <w:t xml:space="preserve"> in orde</w:t>
      </w:r>
      <w:r w:rsidR="00B52988">
        <w:t>r to pare down the data set to b</w:t>
      </w:r>
      <w:r>
        <w:t xml:space="preserve">asic searches only </w:t>
      </w:r>
      <w:r w:rsidR="00CA3180">
        <w:t>(112,201 total queries)</w:t>
      </w:r>
      <w:r>
        <w:t xml:space="preserve">. I </w:t>
      </w:r>
      <w:r w:rsidR="006F6C93">
        <w:t xml:space="preserve">used the customized “Word facet” </w:t>
      </w:r>
      <w:r w:rsidR="00AF3AD2">
        <w:t xml:space="preserve">function </w:t>
      </w:r>
      <w:r>
        <w:t xml:space="preserve">in Google Refine </w:t>
      </w:r>
      <w:r w:rsidR="006F6C93">
        <w:t>to</w:t>
      </w:r>
      <w:r>
        <w:t xml:space="preserve"> obtain </w:t>
      </w:r>
      <w:r w:rsidR="006F6C93">
        <w:t xml:space="preserve">individual search terms listed by </w:t>
      </w:r>
      <w:r w:rsidR="00CA3180">
        <w:t xml:space="preserve">frequency in descending order. </w:t>
      </w:r>
      <w:r w:rsidR="006F6C93">
        <w:t xml:space="preserve">I </w:t>
      </w:r>
      <w:r w:rsidR="00CA3180">
        <w:t xml:space="preserve">then </w:t>
      </w:r>
      <w:r w:rsidR="00B52988">
        <w:t xml:space="preserve">filtered these basic searches </w:t>
      </w:r>
      <w:r w:rsidR="006F6C93">
        <w:t>by each of the different repositories (MSSA, Be</w:t>
      </w:r>
      <w:r w:rsidR="00CA3180">
        <w:t xml:space="preserve">inecke, Arts, etc.), in order to look at </w:t>
      </w:r>
      <w:r w:rsidR="006F6C93">
        <w:t>YFAD searches within particula</w:t>
      </w:r>
      <w:r w:rsidR="00CA3180">
        <w:t>r collections. I charted t</w:t>
      </w:r>
      <w:r w:rsidR="006F6C93">
        <w:t xml:space="preserve">he </w:t>
      </w:r>
      <w:r w:rsidR="006F6C93">
        <w:lastRenderedPageBreak/>
        <w:t>20 most popular searches for each of the repositories</w:t>
      </w:r>
      <w:r w:rsidR="00C55832">
        <w:t xml:space="preserve"> (see </w:t>
      </w:r>
      <w:proofErr w:type="spellStart"/>
      <w:r w:rsidR="00C55832">
        <w:t>MostFrequentSearchTerms</w:t>
      </w:r>
      <w:proofErr w:type="spellEnd"/>
      <w:r w:rsidR="00C55832">
        <w:t xml:space="preserve"> Excel spreadsheet)</w:t>
      </w:r>
      <w:r w:rsidR="00CA3180">
        <w:t xml:space="preserve">. </w:t>
      </w:r>
    </w:p>
    <w:p w:rsidR="00CA3180" w:rsidRDefault="00CA3180" w:rsidP="006F6C93">
      <w:r>
        <w:t>Some interesting search behaviors</w:t>
      </w:r>
      <w:r w:rsidR="00C55832">
        <w:t xml:space="preserve"> or </w:t>
      </w:r>
      <w:r w:rsidR="003F4EB4">
        <w:t>“</w:t>
      </w:r>
      <w:r w:rsidR="00C55832">
        <w:t xml:space="preserve">user </w:t>
      </w:r>
      <w:r>
        <w:t>stories</w:t>
      </w:r>
      <w:r w:rsidR="003F4EB4">
        <w:t>”</w:t>
      </w:r>
      <w:r>
        <w:t xml:space="preserve"> emerge</w:t>
      </w:r>
      <w:r w:rsidR="00C55832">
        <w:t xml:space="preserve">d from this data set. For example, regarding the stemming functionality of YFAD, a search for “blood root” does not return any hits for the Bloodroot Collective Records. </w:t>
      </w:r>
      <w:r w:rsidR="003F4EB4">
        <w:t>Nor do searches for “</w:t>
      </w:r>
      <w:proofErr w:type="spellStart"/>
      <w:r w:rsidR="003F4EB4">
        <w:t>o’</w:t>
      </w:r>
      <w:r w:rsidR="00004253">
        <w:t>kiefe</w:t>
      </w:r>
      <w:proofErr w:type="spellEnd"/>
      <w:r w:rsidR="003F4EB4">
        <w:t>” or “</w:t>
      </w:r>
      <w:proofErr w:type="spellStart"/>
      <w:r w:rsidR="003F4EB4">
        <w:t>o’keffe</w:t>
      </w:r>
      <w:proofErr w:type="spellEnd"/>
      <w:r w:rsidR="003F4EB4">
        <w:t>”</w:t>
      </w:r>
      <w:r w:rsidR="00004253">
        <w:t xml:space="preserve"> return any hits</w:t>
      </w:r>
      <w:r w:rsidR="003F4EB4">
        <w:t xml:space="preserve"> </w:t>
      </w:r>
      <w:r w:rsidR="00004253">
        <w:t xml:space="preserve">(much less a suggested search </w:t>
      </w:r>
      <w:r w:rsidR="003F4EB4">
        <w:t>for Georgia O’Keeffe</w:t>
      </w:r>
      <w:r w:rsidR="00004253">
        <w:t>)</w:t>
      </w:r>
      <w:r w:rsidR="003F4EB4">
        <w:t>. T</w:t>
      </w:r>
      <w:r w:rsidR="00004253">
        <w:t>his analysis also raised</w:t>
      </w:r>
      <w:r w:rsidR="003F4EB4">
        <w:t xml:space="preserve"> questions about the content of YFAD and its linkage to other library resources, </w:t>
      </w:r>
      <w:r w:rsidR="00004253">
        <w:t xml:space="preserve">especially </w:t>
      </w:r>
      <w:r w:rsidR="003F4EB4">
        <w:t xml:space="preserve">considering </w:t>
      </w:r>
      <w:r w:rsidR="00004253">
        <w:t xml:space="preserve">that </w:t>
      </w:r>
      <w:r w:rsidR="003F4EB4">
        <w:t>the data set reflects nearly 1400 queries for “</w:t>
      </w:r>
      <w:proofErr w:type="spellStart"/>
      <w:r w:rsidR="003F4EB4">
        <w:t>voynich</w:t>
      </w:r>
      <w:proofErr w:type="spellEnd"/>
      <w:r w:rsidR="003F4EB4">
        <w:t xml:space="preserve">,” even though YFAD does not contain a record for the </w:t>
      </w:r>
      <w:proofErr w:type="spellStart"/>
      <w:r w:rsidR="003F4EB4">
        <w:t>Voynich</w:t>
      </w:r>
      <w:proofErr w:type="spellEnd"/>
      <w:r w:rsidR="003F4EB4">
        <w:t xml:space="preserve"> Manuscript itself.    </w:t>
      </w:r>
    </w:p>
    <w:p w:rsidR="006F6C93" w:rsidRDefault="00D64BC1" w:rsidP="006F6C93">
      <w:r>
        <w:t>Further decisions about YFAD stemming and relevancy ranking have been postponed in anticipation of the hiring of a new EAD coordinator at Beinecke and the beginning of next-generation YFAD development in January 2013.</w:t>
      </w:r>
    </w:p>
    <w:sectPr w:rsidR="006F6C93" w:rsidSect="002F05D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949" w:rsidRDefault="00E05949" w:rsidP="006F6C93">
      <w:pPr>
        <w:spacing w:after="0" w:line="240" w:lineRule="auto"/>
      </w:pPr>
      <w:r>
        <w:separator/>
      </w:r>
    </w:p>
  </w:endnote>
  <w:endnote w:type="continuationSeparator" w:id="0">
    <w:p w:rsidR="00E05949" w:rsidRDefault="00E05949" w:rsidP="006F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aleDesign-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075495"/>
      <w:docPartObj>
        <w:docPartGallery w:val="Page Numbers (Bottom of Page)"/>
        <w:docPartUnique/>
      </w:docPartObj>
    </w:sdtPr>
    <w:sdtEndPr>
      <w:rPr>
        <w:noProof/>
      </w:rPr>
    </w:sdtEndPr>
    <w:sdtContent>
      <w:p w:rsidR="006F6C93" w:rsidRDefault="006F6C93">
        <w:pPr>
          <w:pStyle w:val="Footer"/>
          <w:jc w:val="right"/>
        </w:pPr>
        <w:r>
          <w:t>MD</w:t>
        </w:r>
        <w:r w:rsidR="00917316">
          <w:t xml:space="preserve"> </w:t>
        </w:r>
        <w:r>
          <w:t xml:space="preserve">2012-08 | Page </w:t>
        </w:r>
        <w:r>
          <w:fldChar w:fldCharType="begin"/>
        </w:r>
        <w:r>
          <w:instrText xml:space="preserve"> PAGE   \* MERGEFORMAT </w:instrText>
        </w:r>
        <w:r>
          <w:fldChar w:fldCharType="separate"/>
        </w:r>
        <w:r w:rsidR="00AB0115">
          <w:rPr>
            <w:noProof/>
          </w:rPr>
          <w:t>1</w:t>
        </w:r>
        <w:r>
          <w:rPr>
            <w:noProof/>
          </w:rPr>
          <w:fldChar w:fldCharType="end"/>
        </w:r>
      </w:p>
    </w:sdtContent>
  </w:sdt>
  <w:p w:rsidR="006F6C93" w:rsidRDefault="006F6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949" w:rsidRDefault="00E05949" w:rsidP="006F6C93">
      <w:pPr>
        <w:spacing w:after="0" w:line="240" w:lineRule="auto"/>
      </w:pPr>
      <w:r>
        <w:separator/>
      </w:r>
    </w:p>
  </w:footnote>
  <w:footnote w:type="continuationSeparator" w:id="0">
    <w:p w:rsidR="00E05949" w:rsidRDefault="00E05949" w:rsidP="006F6C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3"/>
    <w:rsid w:val="00004253"/>
    <w:rsid w:val="0000787C"/>
    <w:rsid w:val="00033083"/>
    <w:rsid w:val="0004306F"/>
    <w:rsid w:val="000457F0"/>
    <w:rsid w:val="00076257"/>
    <w:rsid w:val="000912D8"/>
    <w:rsid w:val="000F5270"/>
    <w:rsid w:val="00103B93"/>
    <w:rsid w:val="00172E81"/>
    <w:rsid w:val="001838AB"/>
    <w:rsid w:val="001A10F4"/>
    <w:rsid w:val="001C28E7"/>
    <w:rsid w:val="001D7838"/>
    <w:rsid w:val="001E3B65"/>
    <w:rsid w:val="001F00F8"/>
    <w:rsid w:val="002409E5"/>
    <w:rsid w:val="00250017"/>
    <w:rsid w:val="00254AF8"/>
    <w:rsid w:val="00275B2F"/>
    <w:rsid w:val="002B6EF5"/>
    <w:rsid w:val="002F05D7"/>
    <w:rsid w:val="002F5E7F"/>
    <w:rsid w:val="003132A4"/>
    <w:rsid w:val="00313745"/>
    <w:rsid w:val="00374A84"/>
    <w:rsid w:val="003B7B98"/>
    <w:rsid w:val="003F4EB4"/>
    <w:rsid w:val="004242EB"/>
    <w:rsid w:val="004328CD"/>
    <w:rsid w:val="00455584"/>
    <w:rsid w:val="00472EA7"/>
    <w:rsid w:val="00480546"/>
    <w:rsid w:val="00491AD2"/>
    <w:rsid w:val="004D79D0"/>
    <w:rsid w:val="004F240F"/>
    <w:rsid w:val="00510F56"/>
    <w:rsid w:val="005209A6"/>
    <w:rsid w:val="00540C49"/>
    <w:rsid w:val="00550C7A"/>
    <w:rsid w:val="00551339"/>
    <w:rsid w:val="005549F5"/>
    <w:rsid w:val="005A5BE6"/>
    <w:rsid w:val="005B1315"/>
    <w:rsid w:val="005C16BC"/>
    <w:rsid w:val="00646B82"/>
    <w:rsid w:val="00653459"/>
    <w:rsid w:val="0066130A"/>
    <w:rsid w:val="00671091"/>
    <w:rsid w:val="006E6FED"/>
    <w:rsid w:val="006F6C93"/>
    <w:rsid w:val="0071121E"/>
    <w:rsid w:val="00765DE0"/>
    <w:rsid w:val="007665A7"/>
    <w:rsid w:val="007821C6"/>
    <w:rsid w:val="00786229"/>
    <w:rsid w:val="00832BEB"/>
    <w:rsid w:val="0086281E"/>
    <w:rsid w:val="00887821"/>
    <w:rsid w:val="00895CB1"/>
    <w:rsid w:val="008B7622"/>
    <w:rsid w:val="008E32AD"/>
    <w:rsid w:val="008E38F8"/>
    <w:rsid w:val="008F5706"/>
    <w:rsid w:val="00903C85"/>
    <w:rsid w:val="00917316"/>
    <w:rsid w:val="0092480B"/>
    <w:rsid w:val="00926972"/>
    <w:rsid w:val="00944BB7"/>
    <w:rsid w:val="00995F23"/>
    <w:rsid w:val="009F4878"/>
    <w:rsid w:val="00A04F3A"/>
    <w:rsid w:val="00A623CB"/>
    <w:rsid w:val="00A7081A"/>
    <w:rsid w:val="00A73704"/>
    <w:rsid w:val="00A97A05"/>
    <w:rsid w:val="00AA0B60"/>
    <w:rsid w:val="00AB0115"/>
    <w:rsid w:val="00AC72A4"/>
    <w:rsid w:val="00AF3AD2"/>
    <w:rsid w:val="00B04AB7"/>
    <w:rsid w:val="00B163EF"/>
    <w:rsid w:val="00B50FFF"/>
    <w:rsid w:val="00B52988"/>
    <w:rsid w:val="00B95224"/>
    <w:rsid w:val="00BC70A5"/>
    <w:rsid w:val="00C10794"/>
    <w:rsid w:val="00C107C8"/>
    <w:rsid w:val="00C544E8"/>
    <w:rsid w:val="00C55832"/>
    <w:rsid w:val="00C63DBE"/>
    <w:rsid w:val="00C73941"/>
    <w:rsid w:val="00CA3180"/>
    <w:rsid w:val="00CA7148"/>
    <w:rsid w:val="00CD25C5"/>
    <w:rsid w:val="00CD7737"/>
    <w:rsid w:val="00CF3B6E"/>
    <w:rsid w:val="00CF50FB"/>
    <w:rsid w:val="00D012E0"/>
    <w:rsid w:val="00D03636"/>
    <w:rsid w:val="00D153E5"/>
    <w:rsid w:val="00D23B3E"/>
    <w:rsid w:val="00D26BCC"/>
    <w:rsid w:val="00D64BC1"/>
    <w:rsid w:val="00DA10E1"/>
    <w:rsid w:val="00DF1934"/>
    <w:rsid w:val="00DF200D"/>
    <w:rsid w:val="00DF53C1"/>
    <w:rsid w:val="00E05949"/>
    <w:rsid w:val="00E36D83"/>
    <w:rsid w:val="00E5517A"/>
    <w:rsid w:val="00EA2DAB"/>
    <w:rsid w:val="00EB7319"/>
    <w:rsid w:val="00EC70C7"/>
    <w:rsid w:val="00F84A25"/>
    <w:rsid w:val="00F85C88"/>
    <w:rsid w:val="00FB479B"/>
    <w:rsid w:val="00FD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7BFB0-95F5-4E48-A6EA-48BB1C9F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5270"/>
    <w:pPr>
      <w:framePr w:w="7920" w:h="1980" w:hRule="exact" w:hSpace="180" w:wrap="auto" w:hAnchor="page" w:xAlign="center" w:yAlign="bottom"/>
      <w:spacing w:after="0" w:line="240" w:lineRule="auto"/>
      <w:ind w:left="2880"/>
    </w:pPr>
    <w:rPr>
      <w:rFonts w:ascii="YaleDesign-Roman" w:eastAsiaTheme="majorEastAsia" w:hAnsi="YaleDesign-Roman" w:cstheme="majorBidi"/>
      <w:sz w:val="24"/>
      <w:szCs w:val="24"/>
    </w:rPr>
  </w:style>
  <w:style w:type="paragraph" w:styleId="EnvelopeReturn">
    <w:name w:val="envelope return"/>
    <w:basedOn w:val="Normal"/>
    <w:uiPriority w:val="99"/>
    <w:semiHidden/>
    <w:unhideWhenUsed/>
    <w:rsid w:val="000F5270"/>
    <w:pPr>
      <w:spacing w:after="0" w:line="240" w:lineRule="auto"/>
    </w:pPr>
    <w:rPr>
      <w:rFonts w:ascii="YaleDesign-Roman" w:eastAsiaTheme="majorEastAsia" w:hAnsi="YaleDesign-Roman" w:cstheme="majorBidi"/>
      <w:sz w:val="20"/>
      <w:szCs w:val="20"/>
    </w:rPr>
  </w:style>
  <w:style w:type="paragraph" w:styleId="NoSpacing">
    <w:name w:val="No Spacing"/>
    <w:uiPriority w:val="1"/>
    <w:qFormat/>
    <w:rsid w:val="006F6C93"/>
    <w:pPr>
      <w:spacing w:after="0" w:line="240" w:lineRule="auto"/>
    </w:pPr>
  </w:style>
  <w:style w:type="paragraph" w:styleId="Header">
    <w:name w:val="header"/>
    <w:basedOn w:val="Normal"/>
    <w:link w:val="HeaderChar"/>
    <w:uiPriority w:val="99"/>
    <w:unhideWhenUsed/>
    <w:rsid w:val="006F6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C93"/>
  </w:style>
  <w:style w:type="paragraph" w:styleId="Footer">
    <w:name w:val="footer"/>
    <w:basedOn w:val="Normal"/>
    <w:link w:val="FooterChar"/>
    <w:uiPriority w:val="99"/>
    <w:unhideWhenUsed/>
    <w:rsid w:val="006F6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1755">
      <w:bodyDiv w:val="1"/>
      <w:marLeft w:val="0"/>
      <w:marRight w:val="0"/>
      <w:marTop w:val="0"/>
      <w:marBottom w:val="0"/>
      <w:divBdr>
        <w:top w:val="none" w:sz="0" w:space="0" w:color="auto"/>
        <w:left w:val="none" w:sz="0" w:space="0" w:color="auto"/>
        <w:bottom w:val="none" w:sz="0" w:space="0" w:color="auto"/>
        <w:right w:val="none" w:sz="0" w:space="0" w:color="auto"/>
      </w:divBdr>
    </w:div>
    <w:div w:id="253633326">
      <w:bodyDiv w:val="1"/>
      <w:marLeft w:val="0"/>
      <w:marRight w:val="0"/>
      <w:marTop w:val="0"/>
      <w:marBottom w:val="0"/>
      <w:divBdr>
        <w:top w:val="none" w:sz="0" w:space="0" w:color="auto"/>
        <w:left w:val="none" w:sz="0" w:space="0" w:color="auto"/>
        <w:bottom w:val="none" w:sz="0" w:space="0" w:color="auto"/>
        <w:right w:val="none" w:sz="0" w:space="0" w:color="auto"/>
      </w:divBdr>
    </w:div>
    <w:div w:id="427046446">
      <w:bodyDiv w:val="1"/>
      <w:marLeft w:val="0"/>
      <w:marRight w:val="0"/>
      <w:marTop w:val="0"/>
      <w:marBottom w:val="0"/>
      <w:divBdr>
        <w:top w:val="none" w:sz="0" w:space="0" w:color="auto"/>
        <w:left w:val="none" w:sz="0" w:space="0" w:color="auto"/>
        <w:bottom w:val="none" w:sz="0" w:space="0" w:color="auto"/>
        <w:right w:val="none" w:sz="0" w:space="0" w:color="auto"/>
      </w:divBdr>
    </w:div>
    <w:div w:id="527647878">
      <w:bodyDiv w:val="1"/>
      <w:marLeft w:val="0"/>
      <w:marRight w:val="0"/>
      <w:marTop w:val="0"/>
      <w:marBottom w:val="0"/>
      <w:divBdr>
        <w:top w:val="none" w:sz="0" w:space="0" w:color="auto"/>
        <w:left w:val="none" w:sz="0" w:space="0" w:color="auto"/>
        <w:bottom w:val="none" w:sz="0" w:space="0" w:color="auto"/>
        <w:right w:val="none" w:sz="0" w:space="0" w:color="auto"/>
      </w:divBdr>
    </w:div>
    <w:div w:id="64431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md625</dc:creator>
  <cp:lastModifiedBy>Custer, Mark</cp:lastModifiedBy>
  <cp:revision>2</cp:revision>
  <dcterms:created xsi:type="dcterms:W3CDTF">2015-08-04T17:01:00Z</dcterms:created>
  <dcterms:modified xsi:type="dcterms:W3CDTF">2015-08-04T17:01:00Z</dcterms:modified>
</cp:coreProperties>
</file>